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rPr>
      </w:pPr>
      <w:r>
        <w:rPr>
          <w:b/>
          <w:bCs/>
        </w:rPr>
        <w:t>Załącznik nr 3 do uchwały ZG 2020/05/10/01</w:t>
      </w:r>
    </w:p>
    <w:p>
      <w:pPr>
        <w:pStyle w:val="Normal"/>
        <w:rPr/>
      </w:pPr>
      <w:r>
        <w:rPr/>
      </w:r>
    </w:p>
    <w:p>
      <w:pPr>
        <w:pStyle w:val="Nagwek3"/>
        <w:numPr>
          <w:ilvl w:val="2"/>
          <w:numId w:val="2"/>
        </w:numPr>
        <w:rPr/>
      </w:pPr>
      <w:r>
        <w:rPr/>
        <w:t>[Projekt]</w:t>
      </w:r>
    </w:p>
    <w:p>
      <w:pPr>
        <w:pStyle w:val="Nagwek3"/>
        <w:numPr>
          <w:ilvl w:val="2"/>
          <w:numId w:val="2"/>
        </w:numPr>
        <w:rPr/>
      </w:pPr>
      <w:r>
        <w:rPr/>
        <w:t>REGULAMIN OBRAD</w:t>
      </w:r>
    </w:p>
    <w:p>
      <w:pPr>
        <w:pStyle w:val="Nagwek3"/>
        <w:numPr>
          <w:ilvl w:val="2"/>
          <w:numId w:val="2"/>
        </w:numPr>
        <w:rPr/>
      </w:pPr>
      <w:r>
        <w:rPr/>
        <w:t>ZWYCZAJNEGO KRAJOWEGO ZJAZDU DELEGATÓW</w:t>
      </w:r>
    </w:p>
    <w:p>
      <w:pPr>
        <w:pStyle w:val="Nagwek3"/>
        <w:numPr>
          <w:ilvl w:val="2"/>
          <w:numId w:val="2"/>
        </w:numPr>
        <w:rPr/>
      </w:pPr>
      <w:r>
        <w:rPr/>
        <w:t>STOWARZYSZENIA „KOMITET OBRONY DEMOKRACJI”</w:t>
      </w:r>
    </w:p>
    <w:p>
      <w:pPr>
        <w:pStyle w:val="Nagwek3"/>
        <w:numPr>
          <w:ilvl w:val="2"/>
          <w:numId w:val="2"/>
        </w:numPr>
        <w:rPr/>
      </w:pPr>
      <w:r>
        <w:rPr/>
        <w:t>W DNIU 24 MAJA 2020 r.</w:t>
      </w:r>
    </w:p>
    <w:p>
      <w:pPr>
        <w:pStyle w:val="Nagwek3"/>
        <w:numPr>
          <w:ilvl w:val="2"/>
          <w:numId w:val="2"/>
        </w:numPr>
        <w:rPr/>
      </w:pPr>
      <w:r>
        <w:rPr/>
      </w:r>
    </w:p>
    <w:p>
      <w:pPr>
        <w:pStyle w:val="Nagwek3"/>
        <w:numPr>
          <w:ilvl w:val="2"/>
          <w:numId w:val="2"/>
        </w:numPr>
        <w:rPr/>
      </w:pPr>
      <w:r>
        <w:rPr/>
        <w:t>ROZDZIAŁ 1</w:t>
      </w:r>
    </w:p>
    <w:p>
      <w:pPr>
        <w:pStyle w:val="Nagwek3"/>
        <w:numPr>
          <w:ilvl w:val="2"/>
          <w:numId w:val="2"/>
        </w:numPr>
        <w:rPr/>
      </w:pPr>
      <w:r>
        <w:rPr/>
        <w:t>POSTANOWIENIA OGÓLNE</w:t>
      </w:r>
    </w:p>
    <w:p>
      <w:pPr>
        <w:pStyle w:val="Normal"/>
        <w:jc w:val="center"/>
        <w:rPr/>
      </w:pPr>
      <w:r>
        <w:rPr/>
        <w:t>§ 1.</w:t>
      </w:r>
    </w:p>
    <w:p>
      <w:pPr>
        <w:pStyle w:val="Normal"/>
        <w:jc w:val="both"/>
        <w:rPr/>
      </w:pPr>
      <w:r>
        <w:rPr/>
        <w:t>1. Regulamin obrad Zwyczajnego Krajowego Zjazdu Delegatów, dalej zwany regulaminem, wymaga zatwierdzenia przez Zwyczajny Krajowy Zjazd Delegatów, dalej zwany Zjazdem.</w:t>
      </w:r>
    </w:p>
    <w:p>
      <w:pPr>
        <w:pStyle w:val="Normal"/>
        <w:jc w:val="both"/>
        <w:rPr/>
      </w:pPr>
      <w:r>
        <w:rPr/>
        <w:t>2. Przebieg Zjazdu oraz jego kompetencje określają ustawa z dnia 7 kwietnia 1989 r. – Prawo o stowarzyszeniach (tekst jednolity: Dz.U. 2019, poz. 713 ze zm.), Statut Stowarzyszenia oraz niniejszy regulamin.</w:t>
      </w:r>
    </w:p>
    <w:p>
      <w:pPr>
        <w:pStyle w:val="Normal"/>
        <w:jc w:val="center"/>
        <w:rPr/>
      </w:pPr>
      <w:r>
        <w:rPr/>
        <w:t>§ 2.</w:t>
      </w:r>
    </w:p>
    <w:p>
      <w:pPr>
        <w:pStyle w:val="Normal"/>
        <w:jc w:val="both"/>
        <w:rPr/>
      </w:pPr>
      <w:r>
        <w:rPr/>
        <w:t>1. Zjazd odbywa się przy wykorzystaniu środkó</w:t>
      </w:r>
      <w:r>
        <w:fldChar w:fldCharType="begin"/>
      </w:r>
      <w:r>
        <w:rPr/>
        <w:instrText>LISTNUM</w:instrText>
      </w:r>
      <w:r>
        <w:rPr/>
        <w:fldChar w:fldCharType="separate"/>
      </w:r>
      <w:bookmarkStart w:id="0" w:name="__Fieldmark__205_2874987080"/>
      <w:r>
        <w:rPr/>
      </w:r>
      <w:r>
        <w:rPr/>
      </w:r>
      <w:r>
        <w:rPr/>
        <w:fldChar w:fldCharType="end"/>
      </w:r>
      <w:bookmarkEnd w:id="0"/>
      <w:r>
        <w:rPr/>
        <w:t>w komunikacji elektronicznej spełniających wymagania określone w art. 10 ust. 1c ustawy – Prawo o stowarzyszeniach.</w:t>
      </w:r>
    </w:p>
    <w:p>
      <w:pPr>
        <w:pStyle w:val="Normal"/>
        <w:jc w:val="both"/>
        <w:rPr/>
      </w:pPr>
      <w:r>
        <w:rPr/>
        <w:t>2. Obrady i głosowania podczas Zjazdu odbywają się przy wykorzystaniu oprogramowania dostarczonego przez GK PRO Spółka z ograniczoną odpowiedzialnością spółka komandytowa z siedzibą w Sobótce, ul. Poprzeczna 8, 55-050 Sobótka, wpisaną do Rejestru Przedsiębiorców Krajowego Rejestru Sądowego, prowadzonego przez Sąd Rejonowy dla Wrocławia – Fabrycznej we Wrocławiu, VI Wydział Gospodarczy pod nr 0000825955, zwanego dalej systemem informatycznym.</w:t>
      </w:r>
    </w:p>
    <w:p>
      <w:pPr>
        <w:pStyle w:val="Nagwek3"/>
        <w:numPr>
          <w:ilvl w:val="2"/>
          <w:numId w:val="2"/>
        </w:numPr>
        <w:rPr/>
      </w:pPr>
      <w:r>
        <w:rPr/>
        <w:t>ROZDZIAŁ 2</w:t>
      </w:r>
    </w:p>
    <w:p>
      <w:pPr>
        <w:pStyle w:val="Nagwek3"/>
        <w:numPr>
          <w:ilvl w:val="2"/>
          <w:numId w:val="2"/>
        </w:numPr>
        <w:rPr/>
      </w:pPr>
      <w:r>
        <w:rPr/>
        <w:t>UCZESTNICTWO W KRAJOWYM ZJEŹDZIE DELEGATÓW</w:t>
      </w:r>
    </w:p>
    <w:p>
      <w:pPr>
        <w:pStyle w:val="Normal"/>
        <w:jc w:val="center"/>
        <w:rPr/>
      </w:pPr>
      <w:r>
        <w:rPr/>
        <w:t>§ 3.</w:t>
      </w:r>
    </w:p>
    <w:p>
      <w:pPr>
        <w:pStyle w:val="Normal"/>
        <w:rPr/>
      </w:pPr>
      <w:r>
        <w:rPr/>
        <w:t>1. W obradach Zjazdu biorą udział:</w:t>
      </w:r>
    </w:p>
    <w:p>
      <w:pPr>
        <w:pStyle w:val="Normal"/>
        <w:rPr/>
      </w:pPr>
      <w:r>
        <w:rPr/>
        <w:t>1) z głosem stanowiącym – delegaci wybrani przez regionalne walne zebrania członków,</w:t>
      </w:r>
    </w:p>
    <w:p>
      <w:pPr>
        <w:pStyle w:val="Normal"/>
        <w:rPr/>
      </w:pPr>
      <w:r>
        <w:rPr/>
        <w:t>2) z głosem doradczym:</w:t>
      </w:r>
    </w:p>
    <w:p>
      <w:pPr>
        <w:pStyle w:val="Normal"/>
        <w:rPr/>
      </w:pPr>
      <w:r>
        <w:rPr/>
        <w:t>a) członkowie Krajowych Władz Stowarzyszenia bez mandatu delegata,</w:t>
      </w:r>
    </w:p>
    <w:p>
      <w:pPr>
        <w:pStyle w:val="Normal"/>
        <w:rPr/>
      </w:pPr>
      <w:r>
        <w:rPr/>
        <w:t>b) kandydaci zgłoszeni do udziału w wyborach bez mandatu delegata,</w:t>
      </w:r>
    </w:p>
    <w:p>
      <w:pPr>
        <w:pStyle w:val="Normal"/>
        <w:rPr/>
      </w:pPr>
      <w:r>
        <w:rPr/>
        <w:t>c) zaproszeni członkowie wspierający,</w:t>
      </w:r>
    </w:p>
    <w:p>
      <w:pPr>
        <w:pStyle w:val="Normal"/>
        <w:rPr/>
      </w:pPr>
      <w:r>
        <w:rPr/>
        <w:t>d) zaproszeni goście.</w:t>
      </w:r>
    </w:p>
    <w:p>
      <w:pPr>
        <w:pStyle w:val="Normal"/>
        <w:rPr/>
      </w:pPr>
      <w:r>
        <w:rPr/>
        <w:t>2. Listę osób, o których mowa w ust. 1 ustala Zarząd Główny.</w:t>
      </w:r>
    </w:p>
    <w:p>
      <w:pPr>
        <w:pStyle w:val="Normal"/>
        <w:jc w:val="center"/>
        <w:rPr/>
      </w:pPr>
      <w:r>
        <w:rPr/>
        <w:t>§ 4.</w:t>
      </w:r>
    </w:p>
    <w:p>
      <w:pPr>
        <w:pStyle w:val="Normal"/>
        <w:rPr/>
      </w:pPr>
      <w:r>
        <w:rPr/>
        <w:t>1. Listę delegatów ustala Zarząd Główny na podstawie protokołów z wyborów delegatów podczas regionalnych walnych zebrań członków.</w:t>
      </w:r>
    </w:p>
    <w:p>
      <w:pPr>
        <w:pStyle w:val="Normal"/>
        <w:rPr/>
      </w:pPr>
      <w:r>
        <w:rPr/>
        <w:t>2. Funkcję delegata pełni się osobiście i nie można jej scedować na inną osobę.</w:t>
      </w:r>
    </w:p>
    <w:p>
      <w:pPr>
        <w:pStyle w:val="Normal"/>
        <w:rPr/>
      </w:pPr>
      <w:r>
        <w:rPr/>
        <w:t>3. Delegaci uczestniczą w obradach i głosowaniach po zalogowaniu się do systemu informatycznego na podstawie danych dostępowych przekazanych im indywidualnie przez Zarząd Główny.</w:t>
      </w:r>
    </w:p>
    <w:p>
      <w:pPr>
        <w:pStyle w:val="Normal"/>
        <w:jc w:val="both"/>
        <w:rPr/>
      </w:pPr>
      <w:r>
        <w:rPr/>
        <w:t>4. Dane dostępowe do systemu informatycznego są poufne. Delegaci są zobowiązani do nieudostępniania ich osobom trzecim.</w:t>
      </w:r>
    </w:p>
    <w:p>
      <w:pPr>
        <w:pStyle w:val="Nagwek3"/>
        <w:numPr>
          <w:ilvl w:val="2"/>
          <w:numId w:val="2"/>
        </w:numPr>
        <w:rPr/>
      </w:pPr>
      <w:r>
        <w:rPr/>
        <w:t>ROZDZIAŁ 3</w:t>
      </w:r>
    </w:p>
    <w:p>
      <w:pPr>
        <w:pStyle w:val="Nagwek3"/>
        <w:numPr>
          <w:ilvl w:val="2"/>
          <w:numId w:val="2"/>
        </w:numPr>
        <w:rPr/>
      </w:pPr>
      <w:r>
        <w:rPr/>
        <w:t>ZASADY GŁOSOWANIA</w:t>
      </w:r>
    </w:p>
    <w:p>
      <w:pPr>
        <w:pStyle w:val="Normal"/>
        <w:jc w:val="center"/>
        <w:rPr/>
      </w:pPr>
      <w:r>
        <w:rPr/>
        <w:t>§ 5.</w:t>
      </w:r>
    </w:p>
    <w:p>
      <w:pPr>
        <w:pStyle w:val="Normal"/>
        <w:rPr/>
      </w:pPr>
      <w:r>
        <w:rPr/>
        <w:t>1. Uchwały Zjazdu zapadają w głosowaniu jawnym, zwykłą większością głosów, w obecności co najmniej połowy liczby członków uprawnionych do głosowania, z zastrzeżeniem ust. 2 i § 6 ust.3</w:t>
      </w:r>
    </w:p>
    <w:p>
      <w:pPr>
        <w:pStyle w:val="Normal"/>
        <w:rPr/>
      </w:pPr>
      <w:r>
        <w:rPr/>
        <w:t>2. Podjęcie uchwały o zmianie Statutu oraz o rozwiązaniu Stowarzyszenia wymaga większości 2/3 głosów.</w:t>
      </w:r>
    </w:p>
    <w:p>
      <w:pPr>
        <w:pStyle w:val="Normal"/>
        <w:rPr/>
      </w:pPr>
      <w:r>
        <w:rPr/>
        <w:t>3. W sprawach personalnych głosowanie jest tajne.</w:t>
      </w:r>
    </w:p>
    <w:p>
      <w:pPr>
        <w:pStyle w:val="Normal"/>
        <w:rPr/>
      </w:pPr>
      <w:r>
        <w:rPr/>
        <w:t>4. W innych sprawach głosowanie tajne na wniosek delegata przeprowadza się za zgodą wyrażoną w głosowaniu jawnym przez Krajowy Zjazd Delegatów.</w:t>
      </w:r>
    </w:p>
    <w:p>
      <w:pPr>
        <w:pStyle w:val="Normal"/>
        <w:rPr/>
      </w:pPr>
      <w:r>
        <w:rPr/>
        <w:t>5. Głosowania odbywają się za pomocą systemu informatycznego.</w:t>
      </w:r>
    </w:p>
    <w:p>
      <w:pPr>
        <w:pStyle w:val="Nagwek3"/>
        <w:numPr>
          <w:ilvl w:val="2"/>
          <w:numId w:val="2"/>
        </w:numPr>
        <w:rPr/>
      </w:pPr>
      <w:r>
        <w:rPr/>
        <w:t>ROZDZIAŁ 4</w:t>
      </w:r>
    </w:p>
    <w:p>
      <w:pPr>
        <w:pStyle w:val="Nagwek3"/>
        <w:numPr>
          <w:ilvl w:val="2"/>
          <w:numId w:val="2"/>
        </w:numPr>
        <w:rPr/>
      </w:pPr>
      <w:r>
        <w:rPr/>
        <w:t>OTWARCIE OBRAD, WYBÓR KOMISJI UCHWAŁ I PREZYDIUM ZJAZDU</w:t>
      </w:r>
    </w:p>
    <w:p>
      <w:pPr>
        <w:pStyle w:val="Normal"/>
        <w:jc w:val="center"/>
        <w:rPr/>
      </w:pPr>
      <w:r>
        <w:rPr/>
        <w:t>§ 6.</w:t>
      </w:r>
    </w:p>
    <w:p>
      <w:pPr>
        <w:pStyle w:val="Normal"/>
        <w:rPr/>
      </w:pPr>
      <w:r>
        <w:rPr/>
        <w:t>1. Podstawą do otwarcia obrad Zjazdu jest obecność co najmniej połowy delegatów potwierdzona na liście obecności, prowadzonej w oprogramowaniu, o którym stanowi § 2 ust. 2.</w:t>
      </w:r>
    </w:p>
    <w:p>
      <w:pPr>
        <w:pStyle w:val="Normal"/>
        <w:rPr/>
      </w:pPr>
      <w:r>
        <w:rPr/>
        <w:t>2. W przypadku braku quorum w pierwszym terminie Zjazd odbywa się w drugim terminie.</w:t>
      </w:r>
    </w:p>
    <w:p>
      <w:pPr>
        <w:pStyle w:val="Normal"/>
        <w:rPr/>
      </w:pPr>
      <w:r>
        <w:rPr/>
        <w:t>3. Zjazd odbywający się w drugim terminie jest ważny, bez względu na liczbę delegatów biorących w nim udział i zdolny jest do podejmowania wiążących uchwał.</w:t>
      </w:r>
    </w:p>
    <w:p>
      <w:pPr>
        <w:pStyle w:val="Normal"/>
        <w:jc w:val="center"/>
        <w:rPr/>
      </w:pPr>
      <w:r>
        <w:rPr/>
        <w:t>§ 7.</w:t>
      </w:r>
    </w:p>
    <w:p>
      <w:pPr>
        <w:pStyle w:val="Normal"/>
        <w:rPr/>
      </w:pPr>
      <w:r>
        <w:rPr/>
        <w:t>Obrady Zjazdu otwiera członek Zarządu Głównego, który informuje Zjazd o liczbie delegatów biorących w nim udział.</w:t>
      </w:r>
    </w:p>
    <w:p>
      <w:pPr>
        <w:pStyle w:val="Normal"/>
        <w:jc w:val="center"/>
        <w:rPr/>
      </w:pPr>
      <w:r>
        <w:rPr/>
        <w:t>§ 8.</w:t>
      </w:r>
    </w:p>
    <w:p>
      <w:pPr>
        <w:pStyle w:val="Normal"/>
        <w:rPr/>
      </w:pPr>
      <w:r>
        <w:rPr/>
        <w:t>1. Prowadzący zarządza wybory prezydium Zjazdu (przewodniczącego, jego zastępcy/ów i sekretarza).</w:t>
      </w:r>
    </w:p>
    <w:p>
      <w:pPr>
        <w:pStyle w:val="Normal"/>
        <w:rPr/>
      </w:pPr>
      <w:r>
        <w:rPr/>
        <w:t>2. Kandydatów do prezydium spośród członków Stowarzyszenia obecnych na obradach może zgłosić każdy delegat.</w:t>
      </w:r>
    </w:p>
    <w:p>
      <w:pPr>
        <w:pStyle w:val="Normal"/>
        <w:rPr/>
      </w:pPr>
      <w:r>
        <w:rPr/>
        <w:t>3. Dopuszcza się jednoczesne głosowanie na całą listę kandydatów w przypadku, gdy liczba zgłoszonych kandydatów jest równa liczbie osób wybieranych.</w:t>
      </w:r>
    </w:p>
    <w:p>
      <w:pPr>
        <w:pStyle w:val="Normal"/>
        <w:rPr/>
      </w:pPr>
      <w:r>
        <w:rPr/>
        <w:t>4. Po ogłoszeniu wyników wyborów kierownictwo obrad przejmuje przewodniczący Zjazdu.</w:t>
      </w:r>
    </w:p>
    <w:p>
      <w:pPr>
        <w:pStyle w:val="Normal"/>
        <w:jc w:val="center"/>
        <w:rPr/>
      </w:pPr>
      <w:r>
        <w:rPr/>
        <w:t>§ 9.</w:t>
      </w:r>
    </w:p>
    <w:p>
      <w:pPr>
        <w:pStyle w:val="Normal"/>
        <w:jc w:val="both"/>
        <w:rPr/>
      </w:pPr>
      <w:r>
        <w:rPr/>
        <w:t>1. Kandydatem do komisji uchwał i wniosków oraz innych komisji powołanych na zjeździe może być każdy delegat.</w:t>
      </w:r>
    </w:p>
    <w:p>
      <w:pPr>
        <w:pStyle w:val="Normal"/>
        <w:jc w:val="both"/>
        <w:rPr/>
      </w:pPr>
      <w:r>
        <w:rPr/>
        <w:t>2. Komisja liczy nie mniej niż trzech członków. Liczbę członków komisji proponuje przewodniczący Zjazdu.</w:t>
      </w:r>
    </w:p>
    <w:p>
      <w:pPr>
        <w:pStyle w:val="Normal"/>
        <w:jc w:val="both"/>
        <w:rPr/>
      </w:pPr>
      <w:r>
        <w:rPr/>
        <w:t>3. Dopuszcza się głosowanie na całą listę kandydatów, jeżeli liczba kandydatów</w:t>
      </w:r>
      <w:r>
        <w:fldChar w:fldCharType="begin"/>
      </w:r>
      <w:r>
        <w:rPr/>
        <w:instrText>LISTNUM</w:instrText>
      </w:r>
      <w:r>
        <w:rPr/>
        <w:fldChar w:fldCharType="separate"/>
      </w:r>
      <w:bookmarkStart w:id="1" w:name="__Fieldmark__299_2874987080"/>
      <w:r>
        <w:rPr/>
      </w:r>
      <w:r>
        <w:rPr/>
      </w:r>
      <w:r>
        <w:rPr/>
        <w:fldChar w:fldCharType="end"/>
      </w:r>
      <w:bookmarkEnd w:id="1"/>
      <w:r>
        <w:rPr/>
        <w:t xml:space="preserve"> jest równa liczbie osób wybieranych.</w:t>
      </w:r>
    </w:p>
    <w:p>
      <w:pPr>
        <w:pStyle w:val="Normal"/>
        <w:jc w:val="both"/>
        <w:rPr/>
      </w:pPr>
      <w:r>
        <w:rPr/>
        <w:t>4. Członkowie komisji wyłaniają spośród siebie przewodniczących.</w:t>
      </w:r>
    </w:p>
    <w:p>
      <w:pPr>
        <w:pStyle w:val="Nagwek3"/>
        <w:numPr>
          <w:ilvl w:val="2"/>
          <w:numId w:val="2"/>
        </w:numPr>
        <w:rPr/>
      </w:pPr>
      <w:r>
        <w:rPr/>
        <w:t>ROZDZIAŁ 5</w:t>
      </w:r>
    </w:p>
    <w:p>
      <w:pPr>
        <w:pStyle w:val="Nagwek3"/>
        <w:numPr>
          <w:ilvl w:val="2"/>
          <w:numId w:val="2"/>
        </w:numPr>
        <w:rPr/>
      </w:pPr>
      <w:r>
        <w:rPr/>
        <w:t>TRYB PODEJMOWANIA UCHWAŁ</w:t>
      </w:r>
    </w:p>
    <w:p>
      <w:pPr>
        <w:pStyle w:val="Normal"/>
        <w:jc w:val="center"/>
        <w:rPr/>
      </w:pPr>
      <w:r>
        <w:rPr/>
        <w:t>§ 10.</w:t>
      </w:r>
    </w:p>
    <w:p>
      <w:pPr>
        <w:pStyle w:val="Normal"/>
        <w:rPr/>
      </w:pPr>
      <w:r>
        <w:rPr/>
        <w:t>1. Uchwała Zjazdu powinna zawierać w szczególności:</w:t>
      </w:r>
    </w:p>
    <w:p>
      <w:pPr>
        <w:pStyle w:val="Normal"/>
        <w:rPr/>
      </w:pPr>
      <w:r>
        <w:rPr/>
        <w:t>1) numer uchwały i datę jej podjęcia,</w:t>
      </w:r>
    </w:p>
    <w:p>
      <w:pPr>
        <w:pStyle w:val="Normal"/>
        <w:rPr/>
      </w:pPr>
      <w:r>
        <w:rPr/>
        <w:t>2) tytuł uchwały,</w:t>
      </w:r>
    </w:p>
    <w:p>
      <w:pPr>
        <w:pStyle w:val="Normal"/>
        <w:rPr/>
      </w:pPr>
      <w:r>
        <w:rPr/>
        <w:t>3) rozstrzygnięcie lub określenie zadań i w miarę możliwości środków na ich realizację,</w:t>
      </w:r>
    </w:p>
    <w:p>
      <w:pPr>
        <w:pStyle w:val="Normal"/>
        <w:rPr/>
      </w:pPr>
      <w:r>
        <w:rPr/>
        <w:t>4) określenie w miarę potrzeby organów odpowiedzialnych za wykonanie uchwały oraz organów sprawujących nadzór na jej realizacją,</w:t>
      </w:r>
    </w:p>
    <w:p>
      <w:pPr>
        <w:pStyle w:val="Normal"/>
        <w:rPr/>
      </w:pPr>
      <w:r>
        <w:rPr/>
        <w:t>5) termin wejścia w życie uchwały.</w:t>
      </w:r>
    </w:p>
    <w:p>
      <w:pPr>
        <w:pStyle w:val="Normal"/>
        <w:rPr/>
      </w:pPr>
      <w:r>
        <w:rPr/>
        <w:t>2. Numer uchwały oznacza się numerem Zjazdu, numerem według kolejności podejmowania i liczbą określającą rok podjęcia.</w:t>
      </w:r>
    </w:p>
    <w:p>
      <w:pPr>
        <w:pStyle w:val="Normal"/>
        <w:rPr/>
      </w:pPr>
      <w:r>
        <w:rPr/>
        <w:t>3. Uchwały podpisuje przewodniczący Zjazdu.</w:t>
      </w:r>
    </w:p>
    <w:p>
      <w:pPr>
        <w:pStyle w:val="Normal"/>
        <w:jc w:val="center"/>
        <w:rPr/>
      </w:pPr>
      <w:r>
        <w:rPr/>
        <w:t>§ 11.</w:t>
      </w:r>
    </w:p>
    <w:p>
      <w:pPr>
        <w:pStyle w:val="Normal"/>
        <w:rPr/>
      </w:pPr>
      <w:r>
        <w:rPr/>
        <w:t>1. Każdy projekt uchwały programowej lub statutowej musi zawierać poparcie minimum 15 delegatów uczestniczących w Zjeździe.</w:t>
      </w:r>
    </w:p>
    <w:p>
      <w:pPr>
        <w:pStyle w:val="Normal"/>
        <w:jc w:val="both"/>
        <w:rPr/>
      </w:pPr>
      <w:r>
        <w:rPr/>
        <w:t xml:space="preserve">2. Poparcie, o którym mowa w ust. 1, wyraża się przez wysłanie deklaracji poparcia dla uchwały wraz z jej tekstem pocztą elektroniczną na adres </w:t>
      </w:r>
      <w:hyperlink r:id="rId2">
        <w:r>
          <w:rPr>
            <w:rStyle w:val="Czeinternetowe"/>
            <w:i/>
            <w:iCs/>
          </w:rPr>
          <w:t>uchwały@ruchkod.pl</w:t>
        </w:r>
      </w:hyperlink>
      <w:r>
        <w:rPr/>
        <w:t xml:space="preserve"> z adresu, na który zostało wysłane zawiadomienie o zebraniu.</w:t>
      </w:r>
    </w:p>
    <w:p>
      <w:pPr>
        <w:pStyle w:val="Normal"/>
        <w:jc w:val="both"/>
        <w:rPr/>
      </w:pPr>
      <w:r>
        <w:rPr/>
        <w:t>3. Ostateczną treść uchwał programowych lub statutowych Zjazdu, przed poddaniem ich pod głosowanie ustala prezydium Zjazdu, po sprawdzeniu, czy przepisy w nich zawarte nie są sprzeczne ze Statutem bądź innymi przepisami aktów prawa powszechnie obowiązującego.</w:t>
      </w:r>
    </w:p>
    <w:p>
      <w:pPr>
        <w:pStyle w:val="Nagwek3"/>
        <w:numPr>
          <w:ilvl w:val="2"/>
          <w:numId w:val="2"/>
        </w:numPr>
        <w:rPr/>
      </w:pPr>
      <w:r>
        <w:rPr/>
        <w:t>ROZDZIAŁ 6</w:t>
      </w:r>
    </w:p>
    <w:p>
      <w:pPr>
        <w:pStyle w:val="Nagwek3"/>
        <w:numPr>
          <w:ilvl w:val="2"/>
          <w:numId w:val="2"/>
        </w:numPr>
        <w:rPr/>
      </w:pPr>
      <w:r>
        <w:rPr/>
        <w:t>WYBORY KRAJOWYCH WŁADZ STOWARZYSZENIA</w:t>
      </w:r>
    </w:p>
    <w:p>
      <w:pPr>
        <w:pStyle w:val="Normal"/>
        <w:jc w:val="center"/>
        <w:rPr/>
      </w:pPr>
      <w:r>
        <w:rPr/>
        <w:t>§ 12.</w:t>
      </w:r>
    </w:p>
    <w:p>
      <w:pPr>
        <w:pStyle w:val="Normal"/>
        <w:jc w:val="both"/>
        <w:rPr/>
      </w:pPr>
      <w:r>
        <w:rPr/>
        <w:t xml:space="preserve">1. Kandydatów do władz krajowych Stowarzyszenia mogą zgłaszać członkowie zwyczajni Stowarzyszenia, podając swoje imię i nazwisko, a także imię i nazwisko kandydata z określeniem proponowanej funkcji pocztą elektroniczną na adres </w:t>
      </w:r>
      <w:hyperlink r:id="rId3">
        <w:r>
          <w:rPr>
            <w:rStyle w:val="Czeinternetowe"/>
            <w:i/>
            <w:iCs/>
          </w:rPr>
          <w:t>kandydaci2020@ruchkod.pl</w:t>
        </w:r>
      </w:hyperlink>
      <w:r>
        <w:rPr/>
        <w:t xml:space="preserve"> z adresu, wskazanego jako adres do komunikacji ze Stowarzyszeniem. W taki sam sposób kandydat może wyrazić zgodę na kandydowanie.</w:t>
      </w:r>
    </w:p>
    <w:p>
      <w:pPr>
        <w:pStyle w:val="Normal"/>
        <w:rPr/>
      </w:pPr>
      <w:r>
        <w:rPr/>
        <w:t>2. Każdy z członków zwyczajnych Stowarzyszenia uczestniczących w Zjeździe może aż do zamknięcia listy kandydató</w:t>
      </w:r>
      <w:r>
        <w:fldChar w:fldCharType="begin"/>
      </w:r>
      <w:r>
        <w:rPr/>
        <w:instrText>LISTNUM</w:instrText>
      </w:r>
      <w:r>
        <w:rPr/>
        <w:fldChar w:fldCharType="separate"/>
      </w:r>
      <w:bookmarkStart w:id="2" w:name="__Fieldmark__360_2874987080"/>
      <w:r>
        <w:rPr/>
      </w:r>
      <w:r>
        <w:rPr/>
      </w:r>
      <w:r>
        <w:rPr/>
        <w:fldChar w:fldCharType="end"/>
      </w:r>
      <w:bookmarkEnd w:id="2"/>
      <w:r>
        <w:rPr/>
        <w:t>w zgłosić kandydata podczas obrad zgłaszając się do głosu podczas dyskusji nad tym punktem. W ten sam sposób kandydat może wyrazić zgodę na kandydowanie.</w:t>
      </w:r>
    </w:p>
    <w:p>
      <w:pPr>
        <w:pStyle w:val="Normal"/>
        <w:rPr/>
      </w:pPr>
      <w:r>
        <w:rPr/>
        <w:t>3. Kandydatury wpisywane są na listę kandydatów w kolejności alfabetycznej.</w:t>
      </w:r>
    </w:p>
    <w:p>
      <w:pPr>
        <w:pStyle w:val="Normal"/>
        <w:rPr/>
      </w:pPr>
      <w:r>
        <w:rPr/>
        <w:t>4. Na podstawie dokonanych zgłoszeń w sposób określony w ust. 1 Zarząd Główny sporządza listę kandydatów niebędących delegatami uprawniającą do uczestnictwa w Zjeździe, zgodnie z § 3 ust. 1 pkt 2 lit. b.</w:t>
      </w:r>
    </w:p>
    <w:p>
      <w:pPr>
        <w:pStyle w:val="Normal"/>
        <w:rPr/>
      </w:pPr>
      <w:r>
        <w:rPr/>
        <w:t>5. Jeśli liczba kandydatów do danego organu Stowarzyszenia jest równa liczbie miejsc do obsadzenia, dopuszcza się przeprowadzenie głosowania nad całą listą kandydatów do danego organu.</w:t>
      </w:r>
    </w:p>
    <w:p>
      <w:pPr>
        <w:pStyle w:val="Normal"/>
        <w:rPr/>
      </w:pPr>
      <w:r>
        <w:rPr/>
        <w:t>6. Sposób głosowania, o którym mowa w ust. 5 wymaga zgody Zjazdu wyrażonej w głosowaniu jawnym.</w:t>
      </w:r>
    </w:p>
    <w:p>
      <w:pPr>
        <w:pStyle w:val="Normal"/>
        <w:jc w:val="center"/>
        <w:rPr/>
      </w:pPr>
      <w:r>
        <w:rPr/>
        <w:t>§ 13.</w:t>
      </w:r>
    </w:p>
    <w:p>
      <w:pPr>
        <w:pStyle w:val="Normal"/>
        <w:rPr/>
      </w:pPr>
      <w:r>
        <w:rPr/>
        <w:t>W wyborach do krajowych organów kolegialnych Stowarzyszenia każdy delegat ma tyle głosów, ile jest miejsc do obsadzenia w danym organie.</w:t>
      </w:r>
    </w:p>
    <w:p>
      <w:pPr>
        <w:pStyle w:val="Normal"/>
        <w:jc w:val="center"/>
        <w:rPr/>
      </w:pPr>
      <w:r>
        <w:rPr/>
        <w:t>§ 14.</w:t>
      </w:r>
    </w:p>
    <w:p>
      <w:pPr>
        <w:pStyle w:val="Normal"/>
        <w:rPr/>
      </w:pPr>
      <w:r>
        <w:rPr/>
        <w:t>1. Wniosek dotyczący sposobu głosowania przedstawia przewodniczący Zjazdu po ustaleniu list kandydatów.</w:t>
      </w:r>
    </w:p>
    <w:p>
      <w:pPr>
        <w:pStyle w:val="Normal"/>
        <w:rPr/>
      </w:pPr>
      <w:r>
        <w:rPr/>
        <w:t>2. Po ustaleniu trybu głosowania przewodniczący Zjazdu przedstawia obecnym zasady głosowania.</w:t>
      </w:r>
    </w:p>
    <w:p>
      <w:pPr>
        <w:pStyle w:val="Normal"/>
        <w:jc w:val="center"/>
        <w:rPr/>
      </w:pPr>
      <w:r>
        <w:rPr/>
        <w:t>§ 15.</w:t>
      </w:r>
    </w:p>
    <w:p>
      <w:pPr>
        <w:pStyle w:val="Normal"/>
        <w:rPr/>
      </w:pPr>
      <w:r>
        <w:rPr/>
        <w:t>1. Kandydaci do organów Stowarzyszenia mają prawo prezentacji swoich kompetencji i możliwości uczestniczenia w organie Stowarzyszenia, do którego kandydują, a także planów działania w tych organach.</w:t>
      </w:r>
    </w:p>
    <w:p>
      <w:pPr>
        <w:pStyle w:val="Normal"/>
        <w:rPr/>
      </w:pPr>
      <w:r>
        <w:rPr/>
        <w:t>2. Każdemu kandydatowi przysługuje tyle samo czasu na autoprezentację.</w:t>
      </w:r>
    </w:p>
    <w:p>
      <w:pPr>
        <w:pStyle w:val="Normal"/>
        <w:rPr/>
      </w:pPr>
      <w:r>
        <w:rPr/>
        <w:t>3. Ilość czasu prezentacji ustala przewodniczący Zjazdu biorąc pod uwagę liczbę kandydatów, decyzję Zjazdu w zakresie zadawania pytań kandydatom, a także czas przewidziany w porządku obrad na rozpatrzenie danego punktu obrad.</w:t>
      </w:r>
    </w:p>
    <w:p>
      <w:pPr>
        <w:pStyle w:val="Normal"/>
        <w:jc w:val="center"/>
        <w:rPr/>
      </w:pPr>
      <w:r>
        <w:rPr/>
        <w:t>§ 16.</w:t>
      </w:r>
    </w:p>
    <w:p>
      <w:pPr>
        <w:pStyle w:val="Normal"/>
        <w:rPr/>
      </w:pPr>
      <w:r>
        <w:rPr/>
        <w:t>1. Członkami krajowych organów Stowarzyszenia zostają kandydaci, którzy otrzymali w kolejności najwyższą liczbę głosów wymaganą do dokonania wyboru.</w:t>
      </w:r>
    </w:p>
    <w:p>
      <w:pPr>
        <w:pStyle w:val="Normal"/>
        <w:rPr/>
      </w:pPr>
      <w:r>
        <w:rPr/>
        <w:t>2. Jeżeli dwóch lub więcej kandydatów otrzyma taką samą liczbę głosów, a ostatni z nich znajduje się na liście na miejscu dalszym niż liczba miejsc do obsadzenia w danym organie, przewodniczący Zjazdu zarządza dodatkowe głosowanie tylko na tych kandydatów.</w:t>
      </w:r>
    </w:p>
    <w:p>
      <w:pPr>
        <w:pStyle w:val="Normal"/>
        <w:jc w:val="center"/>
        <w:rPr/>
      </w:pPr>
      <w:r>
        <w:rPr/>
        <w:t>§ 17.</w:t>
      </w:r>
    </w:p>
    <w:p>
      <w:pPr>
        <w:pStyle w:val="Normal"/>
        <w:rPr/>
      </w:pPr>
      <w:r>
        <w:rPr/>
        <w:t>1. Wyniki wyborów ogłasza przewodniczący Zjazdu.</w:t>
      </w:r>
    </w:p>
    <w:p>
      <w:pPr>
        <w:pStyle w:val="Normal"/>
        <w:rPr/>
      </w:pPr>
      <w:r>
        <w:rPr/>
        <w:t>2. Protokół z wyboru członków władz Stowarzyszenia podpisuje przewodniczący Zjazdu.</w:t>
      </w:r>
    </w:p>
    <w:p>
      <w:pPr>
        <w:pStyle w:val="Nagwek3"/>
        <w:numPr>
          <w:ilvl w:val="2"/>
          <w:numId w:val="2"/>
        </w:numPr>
        <w:rPr/>
      </w:pPr>
      <w:r>
        <w:rPr/>
        <w:t>ROZDZIAŁ 7</w:t>
      </w:r>
    </w:p>
    <w:p>
      <w:pPr>
        <w:pStyle w:val="Nagwek3"/>
        <w:numPr>
          <w:ilvl w:val="2"/>
          <w:numId w:val="2"/>
        </w:numPr>
        <w:rPr/>
      </w:pPr>
      <w:r>
        <w:rPr/>
        <w:t>TRYB PROWADZENIA OBRAD I UPRAWNIENIA PREZYDIUM ZJAZDU</w:t>
      </w:r>
    </w:p>
    <w:p>
      <w:pPr>
        <w:pStyle w:val="Normal"/>
        <w:jc w:val="center"/>
        <w:rPr/>
      </w:pPr>
      <w:r>
        <w:rPr/>
        <w:t>§ 18.</w:t>
      </w:r>
    </w:p>
    <w:p>
      <w:pPr>
        <w:pStyle w:val="Normal"/>
        <w:rPr/>
      </w:pPr>
      <w:r>
        <w:rPr/>
        <w:t>1. Przewodniczący Zjazdu prowadzi obrady zgodnie z porządkiem obrad i czuwa nad jego zgodnością ze Statutem oraz regulaminem, w szczególności:</w:t>
      </w:r>
    </w:p>
    <w:p>
      <w:pPr>
        <w:pStyle w:val="Normal"/>
        <w:rPr/>
      </w:pPr>
      <w:r>
        <w:rPr/>
        <w:t>1) przedstawia zebranym delegatom ustalony porządek,</w:t>
      </w:r>
    </w:p>
    <w:p>
      <w:pPr>
        <w:pStyle w:val="Normal"/>
        <w:rPr/>
      </w:pPr>
      <w:r>
        <w:rPr/>
        <w:t>2) czuwa nad przestrzeganiem porządku obrad,</w:t>
      </w:r>
    </w:p>
    <w:p>
      <w:pPr>
        <w:pStyle w:val="Normal"/>
        <w:rPr/>
      </w:pPr>
      <w:r>
        <w:rPr/>
        <w:t>3) wyjaśnia sposób głosowania i ustala kolejność głosowania,</w:t>
      </w:r>
    </w:p>
    <w:p>
      <w:pPr>
        <w:pStyle w:val="Normal"/>
        <w:rPr/>
      </w:pPr>
      <w:r>
        <w:rPr/>
        <w:t>4) decyduje o kolejności głosowania nad wnioskami formalnymi,</w:t>
      </w:r>
    </w:p>
    <w:p>
      <w:pPr>
        <w:pStyle w:val="Normal"/>
        <w:rPr/>
      </w:pPr>
      <w:r>
        <w:rPr/>
        <w:t>5) przeprowadza głosowania nad uchwałami Krajowego Zjazdu Delegatów,</w:t>
      </w:r>
    </w:p>
    <w:p>
      <w:pPr>
        <w:pStyle w:val="Normal"/>
        <w:rPr/>
      </w:pPr>
      <w:r>
        <w:rPr/>
        <w:t>6) w przypadku zmian Statutu, przedstawia postanowienia Statutu, które mają ulec zmianie w ich dotychczasowym brzmieniu oraz proponowaną treść zmian,</w:t>
      </w:r>
    </w:p>
    <w:p>
      <w:pPr>
        <w:pStyle w:val="Normal"/>
        <w:rPr/>
      </w:pPr>
      <w:r>
        <w:rPr/>
        <w:t>7) podejmuje inne czynności wynikające z regulaminu,</w:t>
      </w:r>
    </w:p>
    <w:p>
      <w:pPr>
        <w:pStyle w:val="Normal"/>
        <w:rPr/>
      </w:pPr>
      <w:r>
        <w:rPr/>
        <w:t>8) po wyczerpaniu porządku obrad zamyka obrady Zjazdu.</w:t>
      </w:r>
    </w:p>
    <w:p>
      <w:pPr>
        <w:pStyle w:val="Normal"/>
        <w:rPr/>
      </w:pPr>
      <w:r>
        <w:rPr/>
        <w:t>2. Przewodniczący Zjazdu dba o odpowiedni poziom merytoryczny i rzeczowość dyskusji. W tym celu może:</w:t>
      </w:r>
    </w:p>
    <w:p>
      <w:pPr>
        <w:pStyle w:val="Normal"/>
        <w:rPr/>
      </w:pPr>
      <w:r>
        <w:rPr/>
        <w:t>1) ustalić czas wypowiedzi,</w:t>
      </w:r>
    </w:p>
    <w:p>
      <w:pPr>
        <w:pStyle w:val="Normal"/>
        <w:rPr/>
      </w:pPr>
      <w:r>
        <w:rPr/>
        <w:t>2) ograniczać czas trwania przedłużającej się wypowiedzi w dyskusji,</w:t>
      </w:r>
    </w:p>
    <w:p>
      <w:pPr>
        <w:pStyle w:val="Normal"/>
        <w:rPr/>
      </w:pPr>
      <w:r>
        <w:rPr/>
        <w:t>3) ograniczyć liczbę mówców.</w:t>
      </w:r>
    </w:p>
    <w:p>
      <w:pPr>
        <w:pStyle w:val="Normal"/>
        <w:rPr/>
      </w:pPr>
      <w:r>
        <w:rPr/>
        <w:t>3. Przewodniczący Zjazdu, po konsultacji ze swym zastępcą, decyduje o sprawach dotyczących sposobu prowadzenia obrad Zjazdu nieokreślonych regulaminem. W swoich decyzjach kieruje się postanowieniami Statutu, aktów prawa powszechnie obowiązującego, ogólnie obowiązującymi zwyczajami oraz dobrem Stowarzyszenia.</w:t>
      </w:r>
    </w:p>
    <w:p>
      <w:pPr>
        <w:pStyle w:val="Normal"/>
        <w:jc w:val="center"/>
        <w:rPr/>
      </w:pPr>
      <w:r>
        <w:rPr/>
        <w:t>§ 19.</w:t>
      </w:r>
    </w:p>
    <w:p>
      <w:pPr>
        <w:pStyle w:val="Normal"/>
        <w:rPr/>
      </w:pPr>
      <w:r>
        <w:rPr/>
        <w:t>1. Każdy delegat, a także osoba biorąca udział z głosem doradczym ma prawo wypowiedzieć się w każdej sprawie znajdującej się w porządku obrad, po zgłoszeniu się do głosu.</w:t>
      </w:r>
    </w:p>
    <w:p>
      <w:pPr>
        <w:pStyle w:val="Normal"/>
        <w:rPr/>
      </w:pPr>
      <w:r>
        <w:rPr/>
        <w:t>2. Przewodniczący Zjazdu udziela głosu w kolejności zgłoszenia się do głosu. Poza kolejnością zabierać głos w danej sprawie mogą: przewodniczący Zjazdu i za jego zgodą członkowie Zarządu Głównego i członkowie Głównej Komisji Rewizyjnej.</w:t>
      </w:r>
    </w:p>
    <w:p>
      <w:pPr>
        <w:pStyle w:val="Normal"/>
        <w:jc w:val="center"/>
        <w:rPr/>
      </w:pPr>
      <w:r>
        <w:rPr/>
        <w:t>§ 20.</w:t>
      </w:r>
    </w:p>
    <w:p>
      <w:pPr>
        <w:pStyle w:val="Normal"/>
        <w:rPr/>
      </w:pPr>
      <w:r>
        <w:rPr/>
        <w:t>1. Wniosek formalny ma prawo złożyć każdy delegat.</w:t>
      </w:r>
    </w:p>
    <w:p>
      <w:pPr>
        <w:pStyle w:val="Normal"/>
        <w:rPr/>
      </w:pPr>
      <w:r>
        <w:rPr/>
        <w:t>2. Wnioskami formalnymi są wnioski w sprawach:</w:t>
      </w:r>
    </w:p>
    <w:p>
      <w:pPr>
        <w:pStyle w:val="Normal"/>
        <w:rPr/>
      </w:pPr>
      <w:r>
        <w:rPr/>
        <w:t>1) ograniczenia czasu wypowiedzi bądź zamknięcia listy mówców,</w:t>
      </w:r>
    </w:p>
    <w:p>
      <w:pPr>
        <w:pStyle w:val="Normal"/>
        <w:rPr/>
      </w:pPr>
      <w:r>
        <w:rPr/>
        <w:t>2) głosowania bez dalszej dyskusji,</w:t>
      </w:r>
    </w:p>
    <w:p>
      <w:pPr>
        <w:pStyle w:val="Normal"/>
        <w:rPr/>
      </w:pPr>
      <w:r>
        <w:rPr/>
        <w:t>3) przerwania lub odroczenia dyskusji,</w:t>
      </w:r>
    </w:p>
    <w:p>
      <w:pPr>
        <w:pStyle w:val="Normal"/>
        <w:rPr/>
      </w:pPr>
      <w:r>
        <w:rPr/>
        <w:t>4) przekazania sprawy bez dyskusji do załatwienia zgodnie z kompetencjami,</w:t>
      </w:r>
    </w:p>
    <w:p>
      <w:pPr>
        <w:pStyle w:val="Normal"/>
        <w:rPr/>
      </w:pPr>
      <w:r>
        <w:rPr/>
        <w:t>5) o zmianę sposobu prowadzenia obrad na skutek ich niezgodności z przepisami Statutu lub regulaminu,</w:t>
      </w:r>
    </w:p>
    <w:p>
      <w:pPr>
        <w:pStyle w:val="Normal"/>
        <w:rPr/>
      </w:pPr>
      <w:r>
        <w:rPr/>
        <w:t>6) o wotum nieufności dla przewodniczącego Zjazdu,</w:t>
      </w:r>
    </w:p>
    <w:p>
      <w:pPr>
        <w:pStyle w:val="Normal"/>
        <w:rPr/>
      </w:pPr>
      <w:r>
        <w:rPr/>
        <w:t>7) przerwy w obradach,</w:t>
      </w:r>
    </w:p>
    <w:p>
      <w:pPr>
        <w:pStyle w:val="Normal"/>
        <w:rPr/>
      </w:pPr>
      <w:r>
        <w:rPr/>
        <w:t>8) zakończenia obrad.</w:t>
      </w:r>
    </w:p>
    <w:p>
      <w:pPr>
        <w:pStyle w:val="Normal"/>
        <w:rPr/>
      </w:pPr>
      <w:r>
        <w:rPr/>
        <w:t>3. Po zgłoszeniu wniosku formalnego przewodniczący Zjazdu podejmuje decyzję w ramach własnych kompetencji, o których mowa w § 18 ust. 2 lub poddaje wniosek pod głosowanie.</w:t>
      </w:r>
    </w:p>
    <w:p>
      <w:pPr>
        <w:pStyle w:val="Normal"/>
        <w:jc w:val="center"/>
        <w:rPr/>
      </w:pPr>
      <w:r>
        <w:rPr/>
        <w:t>§ 21.</w:t>
      </w:r>
    </w:p>
    <w:p>
      <w:pPr>
        <w:pStyle w:val="Normal"/>
        <w:rPr/>
      </w:pPr>
      <w:r>
        <w:rPr/>
        <w:t>1. Zastępca przewodniczącego Zjazdu pomaga przewodniczącemu w prowadzeniu obrad i zastępuje przewodniczącego:</w:t>
      </w:r>
    </w:p>
    <w:p>
      <w:pPr>
        <w:pStyle w:val="Normal"/>
        <w:rPr/>
      </w:pPr>
      <w:r>
        <w:rPr/>
        <w:t>1) podczas jego nieobecności na obradach,</w:t>
      </w:r>
    </w:p>
    <w:p>
      <w:pPr>
        <w:pStyle w:val="Normal"/>
        <w:rPr/>
      </w:pPr>
      <w:r>
        <w:rPr/>
        <w:t>2) podczas dyskusji i głosowania nad wotum nieufności dla przewodniczącego,</w:t>
      </w:r>
    </w:p>
    <w:p>
      <w:pPr>
        <w:pStyle w:val="Normal"/>
        <w:rPr/>
      </w:pPr>
      <w:r>
        <w:rPr/>
        <w:t>3) w innych przypadkach na prośbę przewodniczącego.</w:t>
      </w:r>
    </w:p>
    <w:p>
      <w:pPr>
        <w:pStyle w:val="Normal"/>
        <w:rPr/>
      </w:pPr>
      <w:r>
        <w:rPr/>
        <w:t>2. Zastępca przewodniczącego Zjazdu w czasie prowadzenia obrad posiada uprawnienia przewodniczącego.</w:t>
      </w:r>
    </w:p>
    <w:p>
      <w:pPr>
        <w:pStyle w:val="Normal"/>
        <w:jc w:val="center"/>
        <w:rPr/>
      </w:pPr>
      <w:r>
        <w:rPr/>
        <w:t>§ 22.</w:t>
      </w:r>
    </w:p>
    <w:p>
      <w:pPr>
        <w:pStyle w:val="Normal"/>
        <w:rPr/>
      </w:pPr>
      <w:r>
        <w:rPr/>
        <w:t>1. Z obrad Zjazdu sporządza się protokół, który podpisuje przewodniczący i sekretarz.</w:t>
      </w:r>
    </w:p>
    <w:p>
      <w:pPr>
        <w:pStyle w:val="Normal"/>
        <w:rPr/>
      </w:pPr>
      <w:r>
        <w:rPr/>
        <w:t>2. Protokół zawiera w szczególności:</w:t>
      </w:r>
    </w:p>
    <w:p>
      <w:pPr>
        <w:pStyle w:val="Normal"/>
        <w:rPr/>
      </w:pPr>
      <w:r>
        <w:rPr/>
        <w:t>1) datę Zjazdu,</w:t>
      </w:r>
    </w:p>
    <w:p>
      <w:pPr>
        <w:pStyle w:val="Normal"/>
        <w:rPr/>
      </w:pPr>
      <w:r>
        <w:rPr/>
        <w:t>2) porządek obrad,</w:t>
      </w:r>
    </w:p>
    <w:p>
      <w:pPr>
        <w:pStyle w:val="Normal"/>
        <w:rPr/>
      </w:pPr>
      <w:r>
        <w:rPr/>
        <w:t>3) nazwiska członków prezydium Zjazdu,</w:t>
      </w:r>
    </w:p>
    <w:p>
      <w:pPr>
        <w:pStyle w:val="Normal"/>
        <w:rPr/>
      </w:pPr>
      <w:r>
        <w:rPr/>
        <w:t>4) krótki opis przebiegu dyskusji,</w:t>
      </w:r>
    </w:p>
    <w:p>
      <w:pPr>
        <w:pStyle w:val="Normal"/>
        <w:rPr/>
      </w:pPr>
      <w:r>
        <w:rPr/>
        <w:t>5) wyniki głosowań,</w:t>
      </w:r>
    </w:p>
    <w:p>
      <w:pPr>
        <w:pStyle w:val="Normal"/>
        <w:rPr/>
      </w:pPr>
      <w:r>
        <w:rPr/>
        <w:t>6) numery i tytuły podjętych uchwał.</w:t>
      </w:r>
    </w:p>
    <w:p>
      <w:pPr>
        <w:pStyle w:val="Normal"/>
        <w:rPr/>
      </w:pPr>
      <w:r>
        <w:rPr/>
        <w:t>3. Do protokołu załącza się:</w:t>
      </w:r>
    </w:p>
    <w:p>
      <w:pPr>
        <w:pStyle w:val="Normal"/>
        <w:rPr/>
      </w:pPr>
      <w:r>
        <w:rPr/>
        <w:t>1) listę obecności delegatów na Zjazd;</w:t>
      </w:r>
    </w:p>
    <w:p>
      <w:pPr>
        <w:pStyle w:val="Normal"/>
        <w:rPr/>
      </w:pPr>
      <w:r>
        <w:rPr/>
        <w:t>2) wydruki podjętych uchwał,</w:t>
      </w:r>
    </w:p>
    <w:p>
      <w:pPr>
        <w:pStyle w:val="Normal"/>
        <w:rPr/>
      </w:pPr>
      <w:r>
        <w:rPr/>
        <w:t>3) wydruki protokołów głosowań.</w:t>
      </w:r>
    </w:p>
    <w:p>
      <w:pPr>
        <w:pStyle w:val="Normal"/>
        <w:rPr/>
      </w:pPr>
      <w:r>
        <w:rPr/>
        <w:t>4. Protokół z Krajowego Zjazdu Delegatów sporządza sekretarz lub protokolant do tego wyznaczony przez Prezydium Zjazdu na początku obrad. Przebieg obrad może być utrwalony, niezależnie od protokołu, za pomocą aparatury utrwalającej obraz lub dźwięk.</w:t>
      </w:r>
    </w:p>
    <w:p>
      <w:pPr>
        <w:pStyle w:val="Normal"/>
        <w:widowControl/>
        <w:bidi w:val="0"/>
        <w:spacing w:lineRule="auto" w:line="259" w:before="0" w:after="160"/>
        <w:jc w:val="left"/>
        <w:rPr/>
      </w:pPr>
      <w:r>
        <w:rPr/>
        <w:t>5. Protokół z załącznikami jest przechowywany w siedzibie Stowarzyszenia.</w:t>
      </w:r>
    </w:p>
    <w:sectPr>
      <w:headerReference w:type="default" r:id="rId4"/>
      <w:type w:val="nextPage"/>
      <w:pgSz w:w="11906" w:h="16838"/>
      <w:pgMar w:left="1417" w:right="1417" w:header="708" w:top="1417" w:footer="0" w:bottom="1417" w:gutter="0"/>
      <w:pgBorders w:display="allPages" w:offsetFrom="page">
        <w:top w:val="single" w:sz="8" w:space="28" w:color="000000"/>
        <w:left w:val="single" w:sz="8" w:space="28" w:color="000000"/>
        <w:bottom w:val="single" w:sz="8" w:space="28" w:color="000000"/>
        <w:right w:val="single" w:sz="8" w:space="28"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1562735" cy="81978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1562735" cy="8197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Gwka"/>
    <w:qFormat/>
    <w:pPr>
      <w:numPr>
        <w:ilvl w:val="2"/>
        <w:numId w:val="1"/>
      </w:numPr>
      <w:spacing w:before="140" w:after="120"/>
      <w:jc w:val="center"/>
      <w:outlineLvl w:val="2"/>
    </w:pPr>
    <w:rPr>
      <w:b/>
      <w:bCs/>
      <w:sz w:val="28"/>
      <w:szCs w:val="28"/>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627e2a"/>
    <w:rPr/>
  </w:style>
  <w:style w:type="character" w:styleId="StopkaZnak" w:customStyle="1">
    <w:name w:val="Stopka Znak"/>
    <w:basedOn w:val="DefaultParagraphFont"/>
    <w:link w:val="Stopka"/>
    <w:uiPriority w:val="99"/>
    <w:qFormat/>
    <w:rsid w:val="00627e2a"/>
    <w:rPr/>
  </w:style>
  <w:style w:type="character" w:styleId="TekstdymkaZnak" w:customStyle="1">
    <w:name w:val="Tekst dymka Znak"/>
    <w:basedOn w:val="DefaultParagraphFont"/>
    <w:link w:val="Tekstdymka"/>
    <w:uiPriority w:val="99"/>
    <w:semiHidden/>
    <w:qFormat/>
    <w:rsid w:val="00ab602e"/>
    <w:rPr>
      <w:rFonts w:ascii="Segoe UI" w:hAnsi="Segoe UI" w:cs="Segoe UI"/>
      <w:sz w:val="18"/>
      <w:szCs w:val="18"/>
    </w:rPr>
  </w:style>
  <w:style w:type="character" w:styleId="Czeinternetowe">
    <w:name w:val="Łącze internetowe"/>
    <w:basedOn w:val="DefaultParagraphFont"/>
    <w:uiPriority w:val="99"/>
    <w:unhideWhenUsed/>
    <w:rsid w:val="00060d9f"/>
    <w:rPr>
      <w:color w:val="0563C1" w:themeColor="hyperlink"/>
      <w:u w:val="single"/>
    </w:rPr>
  </w:style>
  <w:style w:type="character" w:styleId="UnresolvedMention">
    <w:name w:val="Unresolved Mention"/>
    <w:basedOn w:val="DefaultParagraphFont"/>
    <w:uiPriority w:val="99"/>
    <w:semiHidden/>
    <w:unhideWhenUsed/>
    <w:qFormat/>
    <w:rsid w:val="00060d9f"/>
    <w:rPr>
      <w:color w:val="605E5C"/>
      <w:shd w:fill="E1DFDD" w:val="clear"/>
    </w:rPr>
  </w:style>
  <w:style w:type="character" w:styleId="ListLabel1">
    <w:name w:val="ListLabel 1"/>
    <w:qFormat/>
    <w:rPr>
      <w:i/>
      <w:iCs/>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Lohit Devanagari"/>
    </w:rPr>
  </w:style>
  <w:style w:type="paragraph" w:styleId="Gwka">
    <w:name w:val="Header"/>
    <w:basedOn w:val="Normal"/>
    <w:link w:val="NagwekZnak"/>
    <w:uiPriority w:val="99"/>
    <w:unhideWhenUsed/>
    <w:rsid w:val="00627e2a"/>
    <w:pPr>
      <w:tabs>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Lohit Devanagari"/>
      <w:i/>
      <w:iCs/>
      <w:sz w:val="24"/>
      <w:szCs w:val="24"/>
    </w:rPr>
  </w:style>
  <w:style w:type="paragraph" w:styleId="Stopka">
    <w:name w:val="Footer"/>
    <w:basedOn w:val="Normal"/>
    <w:link w:val="StopkaZnak"/>
    <w:uiPriority w:val="99"/>
    <w:unhideWhenUsed/>
    <w:rsid w:val="00627e2a"/>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ab602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3d1b13"/>
    <w:pPr>
      <w:spacing w:before="0" w:after="160"/>
      <w:ind w:left="720" w:hanging="0"/>
      <w:contextualSpacing/>
    </w:pPr>
    <w:rPr/>
  </w:style>
  <w:style w:type="paragraph" w:styleId="NormalWeb">
    <w:name w:val="Normal (Web)"/>
    <w:basedOn w:val="Normal"/>
    <w:uiPriority w:val="99"/>
    <w:semiHidden/>
    <w:unhideWhenUsed/>
    <w:qFormat/>
    <w:rsid w:val="003d1b13"/>
    <w:pPr>
      <w:spacing w:lineRule="auto" w:line="240" w:beforeAutospacing="1" w:afterAutospacing="1"/>
    </w:pPr>
    <w:rPr>
      <w:rFonts w:ascii="Times New Roman" w:hAnsi="Times New Roman" w:eastAsia="Times New Roman" w:cs="Times New Roman"/>
      <w:sz w:val="24"/>
      <w:szCs w:val="24"/>
      <w:lang w:eastAsia="pl-PL"/>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chwa&#322;y@ruchkod.pl" TargetMode="External"/><Relationship Id="rId3" Type="http://schemas.openxmlformats.org/officeDocument/2006/relationships/hyperlink" Target="mailto:kandydaci2020@ruchkod.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4436D6D022634F96A664CD2DEEA16E" ma:contentTypeVersion="13" ma:contentTypeDescription="Utwórz nowy dokument." ma:contentTypeScope="" ma:versionID="6604b23bb798661a0654bd4155ae7035">
  <xsd:schema xmlns:xsd="http://www.w3.org/2001/XMLSchema" xmlns:xs="http://www.w3.org/2001/XMLSchema" xmlns:p="http://schemas.microsoft.com/office/2006/metadata/properties" xmlns:ns3="4eab0803-2cb7-43ad-b070-e87aac09cedc" xmlns:ns4="f9baea76-5c5a-434e-b94f-210d44f8f3ec" targetNamespace="http://schemas.microsoft.com/office/2006/metadata/properties" ma:root="true" ma:fieldsID="b34bca1d10f9d6ea2b65f4010d274c4a" ns3:_="" ns4:_="">
    <xsd:import namespace="4eab0803-2cb7-43ad-b070-e87aac09cedc"/>
    <xsd:import namespace="f9baea76-5c5a-434e-b94f-210d44f8f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b0803-2cb7-43ad-b070-e87aac09c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aea76-5c5a-434e-b94f-210d44f8f3ec"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5782-3D57-4956-BFB4-A156970F1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b0803-2cb7-43ad-b070-e87aac09cedc"/>
    <ds:schemaRef ds:uri="f9baea76-5c5a-434e-b94f-210d44f8f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FDC2A-3AAC-42CA-8296-1C5DF0DE6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785D2-A736-477D-A373-B641132FEDE4}">
  <ds:schemaRefs>
    <ds:schemaRef ds:uri="http://schemas.microsoft.com/sharepoint/v3/contenttype/forms"/>
  </ds:schemaRefs>
</ds:datastoreItem>
</file>

<file path=customXml/itemProps4.xml><?xml version="1.0" encoding="utf-8"?>
<ds:datastoreItem xmlns:ds="http://schemas.openxmlformats.org/officeDocument/2006/customXml" ds:itemID="{A279D81A-B575-4988-B312-4AFAF521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Application>LibreOffice/6.0.7.3$Linux_X86_64 LibreOffice_project/00m0$Build-3</Application>
  <Pages>7</Pages>
  <Words>1624</Words>
  <Characters>9963</Characters>
  <CharactersWithSpaces>11435</CharactersWithSpaces>
  <Paragraphs>149</Paragraphs>
  <Company>Rycho444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2020-05-10T15:45:00Z</dcterms:created>
  <dc:creator>Ewa</dc:creator>
  <dc:description/>
  <dc:language>pl-PL</dc:language>
  <cp:lastModifiedBy>Bartłomiej Swaczyna</cp:lastModifiedBy>
  <cp:lastPrinted>2017-04-14T14:44:00Z</cp:lastPrinted>
  <dcterms:modified xsi:type="dcterms:W3CDTF">2020-05-23T19:00:00Z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Rycho444</vt:lpwstr>
  </property>
  <property fmtid="{D5CDD505-2E9C-101B-9397-08002B2CF9AE}" pid="4" name="ContentTypeId">
    <vt:lpwstr>0x010100084436D6D022634F96A664CD2DEEA16E</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